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E0" w:rsidRPr="00523FA0" w:rsidRDefault="002640E0" w:rsidP="002640E0">
      <w:pPr>
        <w:widowControl/>
        <w:jc w:val="center"/>
        <w:rPr>
          <w:rFonts w:ascii="Arial" w:hAnsi="Arial" w:cs="Arial"/>
          <w:b/>
          <w:color w:val="000000"/>
          <w:sz w:val="20"/>
          <w:szCs w:val="20"/>
        </w:rPr>
      </w:pPr>
      <w:r w:rsidRPr="00523FA0">
        <w:rPr>
          <w:rFonts w:ascii="Arial" w:hAnsi="Arial" w:cs="Arial"/>
          <w:b/>
          <w:color w:val="000000"/>
          <w:sz w:val="20"/>
          <w:szCs w:val="20"/>
        </w:rPr>
        <w:t>Schedule A</w:t>
      </w:r>
    </w:p>
    <w:p w:rsidR="00523FA0" w:rsidRPr="00523FA0" w:rsidRDefault="00523FA0" w:rsidP="002640E0">
      <w:pPr>
        <w:widowControl/>
        <w:jc w:val="center"/>
        <w:rPr>
          <w:rFonts w:ascii="Arial" w:hAnsi="Arial" w:cs="Arial"/>
          <w:b/>
          <w:color w:val="000000"/>
          <w:sz w:val="20"/>
          <w:szCs w:val="20"/>
        </w:rPr>
      </w:pPr>
      <w:r w:rsidRPr="00523FA0">
        <w:rPr>
          <w:rFonts w:ascii="Arial" w:hAnsi="Arial" w:cs="Arial"/>
          <w:b/>
          <w:color w:val="000000"/>
          <w:sz w:val="20"/>
          <w:szCs w:val="20"/>
        </w:rPr>
        <w:t>Subdivision Guarantee</w:t>
      </w:r>
    </w:p>
    <w:p w:rsidR="002640E0" w:rsidRPr="00523FA0" w:rsidRDefault="002640E0" w:rsidP="002640E0">
      <w:pPr>
        <w:widowControl/>
        <w:jc w:val="both"/>
        <w:rPr>
          <w:rFonts w:ascii="Arial" w:hAnsi="Arial" w:cs="Arial"/>
          <w:sz w:val="20"/>
          <w:szCs w:val="20"/>
        </w:rPr>
      </w:pPr>
    </w:p>
    <w:p w:rsidR="00523FA0" w:rsidRPr="00523FA0" w:rsidRDefault="00523FA0" w:rsidP="00523FA0">
      <w:pPr>
        <w:rPr>
          <w:rFonts w:ascii="Arial" w:hAnsi="Arial" w:cs="Arial"/>
          <w:sz w:val="20"/>
          <w:szCs w:val="20"/>
          <w:u w:val="single"/>
        </w:rPr>
      </w:pPr>
      <w:r w:rsidRPr="00523FA0">
        <w:rPr>
          <w:rFonts w:ascii="Arial" w:hAnsi="Arial" w:cs="Arial"/>
          <w:sz w:val="20"/>
          <w:szCs w:val="20"/>
        </w:rPr>
        <w:t>Guarantee No.</w:t>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rPr>
        <w:tab/>
        <w:t>Amount of Liability:</w:t>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Date of Guarantee:</w:t>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rPr>
        <w:tab/>
        <w:t>Fee:  $</w:t>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rPr>
        <w:tab/>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1.</w:t>
      </w:r>
      <w:r w:rsidRPr="00523FA0">
        <w:rPr>
          <w:rFonts w:ascii="Arial" w:hAnsi="Arial" w:cs="Arial"/>
          <w:sz w:val="20"/>
          <w:szCs w:val="20"/>
        </w:rPr>
        <w:tab/>
        <w:t xml:space="preserve">Name of Assured: </w:t>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2.</w:t>
      </w:r>
      <w:r w:rsidRPr="00523FA0">
        <w:rPr>
          <w:rFonts w:ascii="Arial" w:hAnsi="Arial" w:cs="Arial"/>
          <w:sz w:val="20"/>
          <w:szCs w:val="20"/>
        </w:rPr>
        <w:tab/>
        <w:t>Subdivision Map Reference:</w:t>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3.</w:t>
      </w:r>
      <w:r w:rsidRPr="00523FA0">
        <w:rPr>
          <w:rFonts w:ascii="Arial" w:hAnsi="Arial" w:cs="Arial"/>
          <w:sz w:val="20"/>
          <w:szCs w:val="20"/>
        </w:rPr>
        <w:tab/>
        <w:t>The map referred to above recites that it is a subdivision of the following described Land:</w:t>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4.</w:t>
      </w:r>
      <w:r w:rsidRPr="00523FA0">
        <w:rPr>
          <w:rFonts w:ascii="Arial" w:hAnsi="Arial" w:cs="Arial"/>
          <w:sz w:val="20"/>
          <w:szCs w:val="20"/>
        </w:rPr>
        <w:tab/>
        <w:t>ASSURANCES:</w:t>
      </w:r>
    </w:p>
    <w:p w:rsidR="00523FA0" w:rsidRPr="00523FA0" w:rsidRDefault="00523FA0" w:rsidP="00523FA0">
      <w:pPr>
        <w:rPr>
          <w:rFonts w:ascii="Arial" w:hAnsi="Arial" w:cs="Arial"/>
          <w:sz w:val="20"/>
          <w:szCs w:val="20"/>
        </w:rPr>
      </w:pPr>
    </w:p>
    <w:p w:rsidR="00523FA0" w:rsidRPr="00523FA0" w:rsidRDefault="00523FA0" w:rsidP="006925C1">
      <w:pPr>
        <w:ind w:left="720"/>
        <w:jc w:val="both"/>
        <w:rPr>
          <w:rFonts w:ascii="Arial" w:hAnsi="Arial" w:cs="Arial"/>
          <w:sz w:val="20"/>
          <w:szCs w:val="20"/>
        </w:rPr>
      </w:pPr>
      <w:bookmarkStart w:id="0" w:name="_GoBack"/>
      <w:r w:rsidRPr="00523FA0">
        <w:rPr>
          <w:rFonts w:ascii="Arial" w:hAnsi="Arial" w:cs="Arial"/>
          <w:sz w:val="20"/>
          <w:szCs w:val="20"/>
        </w:rPr>
        <w:t xml:space="preserve">According to the Public Records the only parties having any record title interest in the Land included within the exterior boundary shown on the map of the above referenced subdivision whose signatures are necessary, under the requirements of the </w:t>
      </w:r>
      <w:r w:rsidRPr="007A36A4">
        <w:rPr>
          <w:rFonts w:ascii="Arial" w:hAnsi="Arial" w:cs="Arial"/>
          <w:sz w:val="20"/>
          <w:szCs w:val="20"/>
        </w:rPr>
        <w:t>Subdivision Map Act,</w:t>
      </w:r>
      <w:r w:rsidRPr="00523FA0">
        <w:rPr>
          <w:rFonts w:ascii="Arial" w:hAnsi="Arial" w:cs="Arial"/>
          <w:sz w:val="20"/>
          <w:szCs w:val="20"/>
        </w:rPr>
        <w:t xml:space="preserve"> on the certificates consenting to the recordation of said map and offering for dedication any streets, roads, avenues and other easements offered for dedication by said map are:</w:t>
      </w:r>
    </w:p>
    <w:bookmarkEnd w:id="0"/>
    <w:p w:rsidR="002640E0" w:rsidRPr="00B77AE1" w:rsidRDefault="002640E0" w:rsidP="002640E0">
      <w:pPr>
        <w:widowControl/>
        <w:jc w:val="both"/>
        <w:rPr>
          <w:rFonts w:ascii="Arial" w:hAnsi="Arial" w:cs="Arial"/>
          <w:sz w:val="20"/>
          <w:szCs w:val="20"/>
        </w:rPr>
      </w:pPr>
    </w:p>
    <w:p w:rsidR="002640E0" w:rsidRPr="00B77AE1" w:rsidRDefault="002640E0" w:rsidP="002640E0">
      <w:pPr>
        <w:widowControl/>
        <w:jc w:val="both"/>
        <w:rPr>
          <w:rFonts w:ascii="Arial" w:hAnsi="Arial" w:cs="Arial"/>
          <w:sz w:val="20"/>
          <w:szCs w:val="20"/>
        </w:rPr>
      </w:pPr>
    </w:p>
    <w:sectPr w:rsidR="002640E0" w:rsidRPr="00B77A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4C" w:rsidRDefault="00542B4C" w:rsidP="00441DAF">
      <w:r>
        <w:separator/>
      </w:r>
    </w:p>
  </w:endnote>
  <w:endnote w:type="continuationSeparator" w:id="0">
    <w:p w:rsidR="00542B4C" w:rsidRDefault="00542B4C" w:rsidP="0044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AF" w:rsidRDefault="002F08DB" w:rsidP="00441DAF">
    <w:pPr>
      <w:pStyle w:val="Footer"/>
      <w:rPr>
        <w:rFonts w:ascii="Arial" w:hAnsi="Arial" w:cs="Arial"/>
        <w:sz w:val="16"/>
        <w:szCs w:val="16"/>
      </w:rPr>
    </w:pPr>
    <w:r>
      <w:rPr>
        <w:rFonts w:ascii="Arial" w:hAnsi="Arial" w:cs="Arial"/>
        <w:sz w:val="16"/>
        <w:szCs w:val="16"/>
      </w:rPr>
      <w:t>31</w:t>
    </w:r>
    <w:r w:rsidR="00523FA0">
      <w:rPr>
        <w:rFonts w:ascii="Arial" w:hAnsi="Arial" w:cs="Arial"/>
        <w:sz w:val="16"/>
        <w:szCs w:val="16"/>
      </w:rPr>
      <w:t>698</w:t>
    </w:r>
    <w:r w:rsidR="003D2C47">
      <w:rPr>
        <w:rFonts w:ascii="Arial" w:hAnsi="Arial" w:cs="Arial"/>
        <w:sz w:val="16"/>
        <w:szCs w:val="16"/>
      </w:rPr>
      <w:t xml:space="preserve">06-A CA </w:t>
    </w:r>
    <w:r w:rsidR="00523FA0">
      <w:rPr>
        <w:rFonts w:ascii="Arial" w:hAnsi="Arial" w:cs="Arial"/>
        <w:sz w:val="16"/>
        <w:szCs w:val="16"/>
      </w:rPr>
      <w:t xml:space="preserve">Subdivision Guarantee - </w:t>
    </w:r>
    <w:r w:rsidR="00441DAF">
      <w:rPr>
        <w:rFonts w:ascii="Arial" w:hAnsi="Arial" w:cs="Arial"/>
        <w:sz w:val="16"/>
        <w:szCs w:val="16"/>
      </w:rPr>
      <w:t>CLTA1</w:t>
    </w:r>
    <w:r w:rsidR="00523FA0">
      <w:rPr>
        <w:rFonts w:ascii="Arial" w:hAnsi="Arial" w:cs="Arial"/>
        <w:sz w:val="16"/>
        <w:szCs w:val="16"/>
      </w:rPr>
      <w:t xml:space="preserve">4 Subdivision </w:t>
    </w:r>
    <w:r w:rsidR="00441DAF">
      <w:rPr>
        <w:rFonts w:ascii="Arial" w:hAnsi="Arial" w:cs="Arial"/>
        <w:sz w:val="16"/>
        <w:szCs w:val="16"/>
      </w:rPr>
      <w:t>Guarantee – Schedule A</w:t>
    </w:r>
  </w:p>
  <w:p w:rsidR="00410BF3" w:rsidRDefault="00410BF3" w:rsidP="00441DAF">
    <w:pPr>
      <w:pStyle w:val="Footer"/>
      <w:rPr>
        <w:rFonts w:ascii="Arial" w:hAnsi="Arial" w:cs="Arial"/>
        <w:sz w:val="16"/>
        <w:szCs w:val="16"/>
      </w:rPr>
    </w:pPr>
    <w:r>
      <w:rPr>
        <w:rFonts w:ascii="Arial" w:hAnsi="Arial" w:cs="Arial"/>
        <w:sz w:val="16"/>
        <w:szCs w:val="16"/>
      </w:rPr>
      <w:t>6-05-14</w:t>
    </w:r>
  </w:p>
  <w:p w:rsidR="00441DAF" w:rsidRDefault="00441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4C" w:rsidRDefault="00542B4C" w:rsidP="00441DAF">
      <w:r>
        <w:separator/>
      </w:r>
    </w:p>
  </w:footnote>
  <w:footnote w:type="continuationSeparator" w:id="0">
    <w:p w:rsidR="00542B4C" w:rsidRDefault="00542B4C" w:rsidP="0044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43C"/>
    <w:multiLevelType w:val="multilevel"/>
    <w:tmpl w:val="D3DC476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E0"/>
    <w:rsid w:val="00125D1D"/>
    <w:rsid w:val="001E4FA9"/>
    <w:rsid w:val="002640E0"/>
    <w:rsid w:val="00266497"/>
    <w:rsid w:val="002A27B8"/>
    <w:rsid w:val="002F08DB"/>
    <w:rsid w:val="003B3ACE"/>
    <w:rsid w:val="003D2C47"/>
    <w:rsid w:val="00410BF3"/>
    <w:rsid w:val="00441DAF"/>
    <w:rsid w:val="00523FA0"/>
    <w:rsid w:val="00542B4C"/>
    <w:rsid w:val="005D4179"/>
    <w:rsid w:val="005F0104"/>
    <w:rsid w:val="006854D9"/>
    <w:rsid w:val="006925C1"/>
    <w:rsid w:val="006E7AF0"/>
    <w:rsid w:val="007A36A4"/>
    <w:rsid w:val="007D2262"/>
    <w:rsid w:val="00885621"/>
    <w:rsid w:val="00E7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D82219-161E-4754-B1D5-CC90E3E8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640E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autoRedefine/>
    <w:qFormat/>
    <w:rsid w:val="005F0104"/>
    <w:pPr>
      <w:numPr>
        <w:numId w:val="2"/>
      </w:numPr>
      <w:tabs>
        <w:tab w:val="left" w:pos="1890"/>
      </w:tabs>
      <w:spacing w:before="200" w:after="120"/>
      <w:ind w:left="2250" w:right="144" w:hanging="360"/>
      <w:outlineLvl w:val="2"/>
    </w:pPr>
    <w:rPr>
      <w:rFonts w:eastAsia="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Header">
    <w:name w:val="header"/>
    <w:basedOn w:val="Normal"/>
    <w:link w:val="HeaderChar"/>
    <w:uiPriority w:val="99"/>
    <w:unhideWhenUsed/>
    <w:rsid w:val="00441DAF"/>
    <w:pPr>
      <w:tabs>
        <w:tab w:val="center" w:pos="4680"/>
        <w:tab w:val="right" w:pos="9360"/>
      </w:tabs>
    </w:pPr>
  </w:style>
  <w:style w:type="character" w:customStyle="1" w:styleId="HeaderChar">
    <w:name w:val="Header Char"/>
    <w:basedOn w:val="DefaultParagraphFont"/>
    <w:link w:val="Header"/>
    <w:uiPriority w:val="99"/>
    <w:rsid w:val="00441DA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41DAF"/>
    <w:pPr>
      <w:tabs>
        <w:tab w:val="center" w:pos="4680"/>
        <w:tab w:val="right" w:pos="9360"/>
      </w:tabs>
    </w:pPr>
  </w:style>
  <w:style w:type="character" w:customStyle="1" w:styleId="FooterChar">
    <w:name w:val="Footer Char"/>
    <w:basedOn w:val="DefaultParagraphFont"/>
    <w:link w:val="Footer"/>
    <w:uiPriority w:val="99"/>
    <w:rsid w:val="00441DA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8</cp:revision>
  <dcterms:created xsi:type="dcterms:W3CDTF">2021-10-09T21:16:00Z</dcterms:created>
  <dcterms:modified xsi:type="dcterms:W3CDTF">2022-12-07T17:12:00Z</dcterms:modified>
</cp:coreProperties>
</file>